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842B4" w14:textId="77777777" w:rsidR="00E14176" w:rsidRPr="00E14176" w:rsidRDefault="00E14176" w:rsidP="00E14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1417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56A1317" wp14:editId="316B3E96">
            <wp:extent cx="630555" cy="662305"/>
            <wp:effectExtent l="0" t="0" r="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D300" w14:textId="77777777" w:rsidR="00E14176" w:rsidRPr="00E14176" w:rsidRDefault="00E14176" w:rsidP="00E14176">
      <w:pPr>
        <w:autoSpaceDE w:val="0"/>
        <w:autoSpaceDN w:val="0"/>
        <w:adjustRightInd w:val="0"/>
        <w:spacing w:before="10"/>
        <w:ind w:left="4560" w:right="435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727826" w14:textId="77777777" w:rsidR="00E14176" w:rsidRPr="00E14176" w:rsidRDefault="00E14176" w:rsidP="00E141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E14176">
        <w:rPr>
          <w:rFonts w:ascii="Times New Roman" w:eastAsia="Times New Roman" w:hAnsi="Times New Roman" w:cs="Times New Roman"/>
          <w:color w:val="auto"/>
          <w:spacing w:val="-2"/>
          <w:lang w:bidi="ar-SA"/>
        </w:rPr>
        <w:t>МИНИСТЕРСТВО НАУКИ И ВЫСШЕГО ОБРАЗОВАНИЯ РОССИЙСКОЙ ФЕДЕРАЦИИ</w:t>
      </w:r>
    </w:p>
    <w:p w14:paraId="277818C8" w14:textId="77777777" w:rsidR="00E14176" w:rsidRPr="00E14176" w:rsidRDefault="00E14176" w:rsidP="00E141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5B755E" w14:textId="77777777" w:rsidR="00E14176" w:rsidRPr="00E14176" w:rsidRDefault="00E14176" w:rsidP="00E141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1417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ИНСТИТУТ ТЕХНОЛОГИЙ (ФИЛИАЛ) ФЕДЕРАЛЬНОГО  ГОСУДАРСТВЕННОГО БЮДЖЕТНОГО ОБРАЗОВАТЕЛЬНОГО </w:t>
      </w:r>
    </w:p>
    <w:p w14:paraId="60B26047" w14:textId="77777777" w:rsidR="00E14176" w:rsidRPr="00E14176" w:rsidRDefault="00E14176" w:rsidP="00E141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1417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УЧРЕЖДЕНИЯ ВЫСШЕГО ОБРАЗОВАНИЯ</w:t>
      </w:r>
    </w:p>
    <w:p w14:paraId="3624686C" w14:textId="77777777" w:rsidR="00E14176" w:rsidRPr="00E14176" w:rsidRDefault="00E14176" w:rsidP="00E141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14176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E1417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ДОНСКОЙ ГОСУДАРСТВЕННЫЙ ТЕХНИЧЕСКИЙ УНИВЕРСИТЕТ»</w:t>
      </w:r>
    </w:p>
    <w:p w14:paraId="2DC6CEE7" w14:textId="77777777" w:rsidR="00E14176" w:rsidRPr="00E14176" w:rsidRDefault="00E14176" w:rsidP="00E14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E14176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В Г. ВОЛГОДОНСКЕ РОСТОВСКОЙ ОБЛАСТИ</w:t>
      </w:r>
    </w:p>
    <w:p w14:paraId="3EFC3B53" w14:textId="77777777" w:rsidR="00E14176" w:rsidRPr="00E14176" w:rsidRDefault="00E14176" w:rsidP="00E14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p w14:paraId="6D7CBCF6" w14:textId="77777777" w:rsidR="00E14176" w:rsidRPr="00E14176" w:rsidRDefault="00E14176" w:rsidP="00E14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E14176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(ИТ (филиал) ДГТУ в г. Волгодонске)</w:t>
      </w:r>
    </w:p>
    <w:p w14:paraId="34341BF9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0"/>
          <w:szCs w:val="20"/>
          <w:lang w:bidi="ar-SA"/>
        </w:rPr>
      </w:pPr>
    </w:p>
    <w:p w14:paraId="4E21DE8C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0"/>
          <w:szCs w:val="20"/>
          <w:lang w:bidi="ar-SA"/>
        </w:rPr>
      </w:pPr>
    </w:p>
    <w:p w14:paraId="04637874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0"/>
          <w:szCs w:val="20"/>
          <w:lang w:bidi="ar-SA"/>
        </w:rPr>
      </w:pPr>
      <w:r w:rsidRPr="009863AD">
        <w:rPr>
          <w:rFonts w:ascii="Times New Roman" w:eastAsia="Times New Roman" w:hAnsi="Times New Roman" w:cs="Times New Roman"/>
          <w:bCs/>
          <w:color w:val="auto"/>
          <w:spacing w:val="-2"/>
          <w:sz w:val="20"/>
          <w:szCs w:val="20"/>
          <w:lang w:bidi="ar-SA"/>
        </w:rPr>
        <w:t>Факультет «Технологии и менеджмент»</w:t>
      </w:r>
    </w:p>
    <w:p w14:paraId="7710BA93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0"/>
          <w:szCs w:val="20"/>
          <w:lang w:bidi="ar-SA"/>
        </w:rPr>
      </w:pPr>
    </w:p>
    <w:p w14:paraId="57D2A1B2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0"/>
          <w:szCs w:val="20"/>
          <w:lang w:bidi="ar-SA"/>
        </w:rPr>
      </w:pPr>
      <w:r w:rsidRPr="009863AD">
        <w:rPr>
          <w:rFonts w:ascii="Times New Roman" w:eastAsia="Times New Roman" w:hAnsi="Times New Roman" w:cs="Times New Roman"/>
          <w:bCs/>
          <w:color w:val="auto"/>
          <w:spacing w:val="-2"/>
          <w:sz w:val="20"/>
          <w:szCs w:val="20"/>
          <w:lang w:bidi="ar-SA"/>
        </w:rPr>
        <w:t>Кафедра «Экономика управление»</w:t>
      </w:r>
    </w:p>
    <w:p w14:paraId="46921317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F322A2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684936B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7183F5E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843EEA3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126B5DC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51BA02C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1FDC9D5D" w14:textId="39CCC6F3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Международный бизнес</w:t>
      </w:r>
    </w:p>
    <w:p w14:paraId="6D8DC968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737485B3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863A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Методические рекомендации к самостоятельной работе</w:t>
      </w:r>
    </w:p>
    <w:p w14:paraId="583A2C05" w14:textId="7A4CC32D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9863A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студентов </w:t>
      </w:r>
      <w:r w:rsidR="00E14176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очно-</w:t>
      </w:r>
      <w:bookmarkStart w:id="0" w:name="_GoBack"/>
      <w:bookmarkEnd w:id="0"/>
      <w:r w:rsidRPr="009863A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заочной формы обучения</w:t>
      </w:r>
    </w:p>
    <w:p w14:paraId="4AB7AFBB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9863A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направления подготовки</w:t>
      </w:r>
    </w:p>
    <w:p w14:paraId="03DD72B4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9863A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38.03.02 Менеджмент</w:t>
      </w:r>
    </w:p>
    <w:p w14:paraId="618607BB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DE36E71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910D944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66BD50E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1D93B47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5C3C751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2C254ED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440F486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AF165C9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DAB733" w14:textId="77777777" w:rsidR="009863AD" w:rsidRPr="009863AD" w:rsidRDefault="009863AD" w:rsidP="009863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6B2D793" w14:textId="77777777" w:rsidR="009863AD" w:rsidRPr="009863AD" w:rsidRDefault="009863AD" w:rsidP="009863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604F725" w14:textId="77777777" w:rsidR="009863AD" w:rsidRPr="009863AD" w:rsidRDefault="009863AD" w:rsidP="009863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78A30FE" w14:textId="77777777" w:rsid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119FE9E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B863EFD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82B4B06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FE9FA3A" w14:textId="77777777" w:rsidR="009863AD" w:rsidRPr="009863AD" w:rsidRDefault="009863AD" w:rsidP="00986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lang w:bidi="ar-SA"/>
        </w:rPr>
      </w:pPr>
      <w:r w:rsidRPr="009863AD">
        <w:rPr>
          <w:rFonts w:ascii="Times New Roman" w:eastAsia="Times New Roman" w:hAnsi="Times New Roman" w:cs="Times New Roman"/>
          <w:color w:val="auto"/>
          <w:szCs w:val="20"/>
          <w:lang w:bidi="ar-SA"/>
        </w:rPr>
        <w:t>Волгодонск 2024</w:t>
      </w:r>
    </w:p>
    <w:p w14:paraId="2D083E3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F0611B9" w14:textId="77777777" w:rsidR="009863AD" w:rsidRDefault="009863AD" w:rsidP="00DA30B5">
      <w:pPr>
        <w:jc w:val="center"/>
        <w:rPr>
          <w:rFonts w:ascii="Times New Roman" w:hAnsi="Times New Roman" w:cs="Times New Roman"/>
        </w:rPr>
      </w:pPr>
    </w:p>
    <w:p w14:paraId="76E2AD29" w14:textId="77777777" w:rsidR="009863AD" w:rsidRDefault="009863AD" w:rsidP="00DA30B5">
      <w:pPr>
        <w:jc w:val="center"/>
        <w:rPr>
          <w:rFonts w:ascii="Times New Roman" w:hAnsi="Times New Roman" w:cs="Times New Roman"/>
        </w:rPr>
      </w:pPr>
    </w:p>
    <w:p w14:paraId="08F6C8DD" w14:textId="77777777" w:rsidR="00B53F07" w:rsidRDefault="00B53F07" w:rsidP="004343C6">
      <w:pPr>
        <w:tabs>
          <w:tab w:val="left" w:pos="2709"/>
        </w:tabs>
        <w:outlineLvl w:val="1"/>
        <w:rPr>
          <w:rFonts w:ascii="Times New Roman" w:hAnsi="Times New Roman" w:cs="Times New Roman"/>
          <w:b/>
        </w:rPr>
      </w:pPr>
      <w:bookmarkStart w:id="1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I.ЦЕЛИ И ЗАДАЧИ ОСВОЕНИЯ ДИСЦИПЛИНЫ</w:t>
      </w:r>
      <w:bookmarkEnd w:id="1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5591AA70" w14:textId="77777777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BA7593">
        <w:rPr>
          <w:rFonts w:ascii="Times New Roman" w:hAnsi="Times New Roman" w:cs="Times New Roman"/>
          <w:b/>
          <w:sz w:val="28"/>
          <w:szCs w:val="28"/>
        </w:rPr>
        <w:t>II.МЕСТО ДИСЦИПЛИНЫ В СТРУКТУРЕ оп во</w:t>
      </w:r>
      <w:bookmarkEnd w:id="2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дисциплины, могут быть использованы в деловых играх, в процессе прохождения производственной практики и подготовки магистерской </w:t>
      </w:r>
      <w:r w:rsidRPr="00BA7593">
        <w:rPr>
          <w:rFonts w:ascii="Times New Roman" w:hAnsi="Times New Roman" w:cs="Times New Roman"/>
          <w:sz w:val="28"/>
          <w:szCs w:val="28"/>
        </w:rPr>
        <w:lastRenderedPageBreak/>
        <w:t>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ВПО (ОС ЮФУ) и ОП ВО по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(ОК)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бизнес-задачи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обучающихся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текущего контроля успеваемост и (по неделям семестра) Форма промежуточ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форме из общего количества аудиторных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4.2 План внеаудиторной самостоятельной работы обучающихся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Тема6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/практика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/прктика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Лекция. 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41AFBE40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Погорлецкий и др.]; под ред. А.И. Погорлецкого, С.Ф. Сутырина; Санкт-Петербургс</w:t>
      </w:r>
      <w:r w:rsidR="00E44B34">
        <w:rPr>
          <w:rFonts w:ascii="Times New Roman" w:hAnsi="Times New Roman" w:cs="Times New Roman"/>
          <w:sz w:val="28"/>
          <w:szCs w:val="28"/>
        </w:rPr>
        <w:t>кий гос. ун-т. - М.: Юрайт, 2018</w:t>
      </w:r>
      <w:r w:rsidRPr="00BA7593">
        <w:rPr>
          <w:rFonts w:ascii="Times New Roman" w:hAnsi="Times New Roman" w:cs="Times New Roman"/>
          <w:sz w:val="28"/>
          <w:szCs w:val="28"/>
        </w:rPr>
        <w:t>. - 733 с.</w:t>
      </w:r>
    </w:p>
    <w:p w14:paraId="4B5C71EC" w14:textId="691F490D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Дякин, Б.Г. Международный бизнес: Т 2: Магис</w:t>
      </w:r>
      <w:r w:rsidR="00E44B34">
        <w:rPr>
          <w:rFonts w:ascii="Times New Roman" w:hAnsi="Times New Roman" w:cs="Times New Roman"/>
          <w:sz w:val="28"/>
          <w:szCs w:val="28"/>
        </w:rPr>
        <w:t>тратура [Текст]. - М.: ТЕИС, 202</w:t>
      </w:r>
      <w:r w:rsidRPr="00BA7593">
        <w:rPr>
          <w:rFonts w:ascii="Times New Roman" w:hAnsi="Times New Roman" w:cs="Times New Roman"/>
          <w:sz w:val="28"/>
          <w:szCs w:val="28"/>
        </w:rPr>
        <w:t>0. - 1182 с.</w:t>
      </w:r>
    </w:p>
    <w:p w14:paraId="348B49BF" w14:textId="1FC74EBF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перер</w:t>
      </w:r>
      <w:r w:rsidR="00E44B34">
        <w:rPr>
          <w:rFonts w:ascii="Times New Roman" w:hAnsi="Times New Roman" w:cs="Times New Roman"/>
          <w:sz w:val="28"/>
          <w:szCs w:val="28"/>
        </w:rPr>
        <w:t>аб. и доп. -М.: ЮНИТИ-ДАНА, 2019</w:t>
      </w:r>
      <w:r w:rsidRPr="00BA7593">
        <w:rPr>
          <w:rFonts w:ascii="Times New Roman" w:hAnsi="Times New Roman" w:cs="Times New Roman"/>
          <w:sz w:val="28"/>
          <w:szCs w:val="28"/>
        </w:rPr>
        <w:t>.-671 с.</w:t>
      </w:r>
    </w:p>
    <w:p w14:paraId="5E98E426" w14:textId="36007D63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Щенин и др.]; под ред. Р.К. Щенина, В.В. Полякова; Гос. ун</w:t>
      </w:r>
      <w:r w:rsidR="00E44B34">
        <w:rPr>
          <w:rFonts w:ascii="Times New Roman" w:hAnsi="Times New Roman" w:cs="Times New Roman"/>
          <w:sz w:val="28"/>
          <w:szCs w:val="28"/>
        </w:rPr>
        <w:t>-т управления. - М.: Юрайт, 2019</w:t>
      </w:r>
      <w:r w:rsidRPr="00BA7593">
        <w:rPr>
          <w:rFonts w:ascii="Times New Roman" w:hAnsi="Times New Roman" w:cs="Times New Roman"/>
          <w:sz w:val="28"/>
          <w:szCs w:val="28"/>
        </w:rPr>
        <w:t>. - 446 с.</w:t>
      </w:r>
    </w:p>
    <w:p w14:paraId="2A7575C0" w14:textId="5D1193A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</w:t>
      </w:r>
      <w:r w:rsidR="00E44B34">
        <w:rPr>
          <w:rFonts w:ascii="Times New Roman" w:hAnsi="Times New Roman" w:cs="Times New Roman"/>
          <w:sz w:val="28"/>
          <w:szCs w:val="28"/>
        </w:rPr>
        <w:t>разийский открытый институт, 201</w:t>
      </w:r>
      <w:r w:rsidRPr="00BA7593">
        <w:rPr>
          <w:rFonts w:ascii="Times New Roman" w:hAnsi="Times New Roman" w:cs="Times New Roman"/>
          <w:sz w:val="28"/>
          <w:szCs w:val="28"/>
        </w:rPr>
        <w:t>8. - 115 с.</w:t>
      </w:r>
    </w:p>
    <w:p w14:paraId="77330876" w14:textId="5E4151BC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Чернявский, С.П. Международный офшорный бизнес и банки / С.П. Чернявский. </w:t>
      </w:r>
      <w:r w:rsidR="00E44B34">
        <w:rPr>
          <w:rFonts w:ascii="Times New Roman" w:hAnsi="Times New Roman" w:cs="Times New Roman"/>
          <w:sz w:val="28"/>
          <w:szCs w:val="28"/>
        </w:rPr>
        <w:t>- М. : Финансы и статистика, 202</w:t>
      </w:r>
      <w:r w:rsidRPr="00BA7593">
        <w:rPr>
          <w:rFonts w:ascii="Times New Roman" w:hAnsi="Times New Roman" w:cs="Times New Roman"/>
          <w:sz w:val="28"/>
          <w:szCs w:val="28"/>
        </w:rPr>
        <w:t>2.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72D1FE2F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США:</w:t>
      </w:r>
      <w:r w:rsidR="00E44B34">
        <w:rPr>
          <w:rFonts w:ascii="Times New Roman" w:hAnsi="Times New Roman" w:cs="Times New Roman"/>
          <w:sz w:val="28"/>
          <w:szCs w:val="28"/>
        </w:rPr>
        <w:t xml:space="preserve"> условия для бизнеса. - М.: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342A608" w14:textId="075344E1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 К Административная культура Южной Кореи // Проблемы те</w:t>
      </w:r>
      <w:r w:rsidR="00E44B34">
        <w:rPr>
          <w:rFonts w:ascii="Times New Roman" w:hAnsi="Times New Roman" w:cs="Times New Roman"/>
          <w:sz w:val="28"/>
          <w:szCs w:val="28"/>
        </w:rPr>
        <w:t>ории и практики управления, 2022</w:t>
      </w:r>
      <w:r w:rsidRPr="00BA7593">
        <w:rPr>
          <w:rFonts w:ascii="Times New Roman" w:hAnsi="Times New Roman" w:cs="Times New Roman"/>
          <w:sz w:val="28"/>
          <w:szCs w:val="28"/>
        </w:rPr>
        <w:t>, № 6. - с. 37 - 44.</w:t>
      </w:r>
    </w:p>
    <w:p w14:paraId="1EE846D1" w14:textId="4F6E6E4A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</w:t>
      </w:r>
      <w:r w:rsidR="00E44B34">
        <w:rPr>
          <w:rFonts w:ascii="Times New Roman" w:hAnsi="Times New Roman" w:cs="Times New Roman"/>
          <w:sz w:val="28"/>
          <w:szCs w:val="28"/>
        </w:rPr>
        <w:t>В. Предпринимательство. М.: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FF18575" w14:textId="1C77B3A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Герчикова И.Н. Международное </w:t>
      </w:r>
      <w:r w:rsidR="00E44B34">
        <w:rPr>
          <w:rFonts w:ascii="Times New Roman" w:hAnsi="Times New Roman" w:cs="Times New Roman"/>
          <w:sz w:val="28"/>
          <w:szCs w:val="28"/>
        </w:rPr>
        <w:t>коммерческое дело. М.: Юнити,202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7F99C8EB" w14:textId="30CCC58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Горфинкелъ В.Я., Швандар В</w:t>
      </w:r>
      <w:r w:rsidR="00E44B34">
        <w:rPr>
          <w:rFonts w:ascii="Times New Roman" w:hAnsi="Times New Roman" w:cs="Times New Roman"/>
          <w:sz w:val="28"/>
          <w:szCs w:val="28"/>
        </w:rPr>
        <w:t>.А. Предпринимательство. М.: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49BDE365" w14:textId="75541B89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Градобитова Л.Д. Теория международных конкурентных преимуществ </w:t>
      </w:r>
      <w:r w:rsidR="00E44B34">
        <w:rPr>
          <w:rFonts w:ascii="Times New Roman" w:hAnsi="Times New Roman" w:cs="Times New Roman"/>
          <w:sz w:val="28"/>
          <w:szCs w:val="28"/>
        </w:rPr>
        <w:t>государств М. Портера. -М.: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4C975A2" w14:textId="7C8507C8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</w:t>
      </w:r>
      <w:r w:rsidR="00E44B34">
        <w:rPr>
          <w:rFonts w:ascii="Times New Roman" w:hAnsi="Times New Roman" w:cs="Times New Roman"/>
          <w:sz w:val="28"/>
          <w:szCs w:val="28"/>
        </w:rPr>
        <w:t>изнес-школа «Интел-Синтез»»,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0FB27676" w14:textId="46A174DD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  <w:t>Грушевицкая Т.Г., Попков В.Д., Садохин А.П. Основы межкультурной комм</w:t>
      </w:r>
      <w:r w:rsidR="00E44B34">
        <w:rPr>
          <w:rFonts w:ascii="Times New Roman" w:hAnsi="Times New Roman" w:cs="Times New Roman"/>
          <w:sz w:val="28"/>
          <w:szCs w:val="28"/>
        </w:rPr>
        <w:t>уникации. - М.: ЮНИТИ-ДАНА,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C773F98" w14:textId="0342B512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  <w:t>Грядов С.И. Предприни</w:t>
      </w:r>
      <w:r w:rsidR="00E44B34">
        <w:rPr>
          <w:rFonts w:ascii="Times New Roman" w:hAnsi="Times New Roman" w:cs="Times New Roman"/>
          <w:sz w:val="28"/>
          <w:szCs w:val="28"/>
        </w:rPr>
        <w:t>мательство. Уч. пособие. М.: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15CF82F0" w14:textId="3D469EAB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  <w:t>Дадалко В.А., Дадалко А.В. Международное экономическое сообщество: современное состояние и перспективы развития. // Минск: Ар</w:t>
      </w:r>
      <w:r w:rsidR="00E44B34">
        <w:rPr>
          <w:rFonts w:ascii="Times New Roman" w:hAnsi="Times New Roman" w:cs="Times New Roman"/>
          <w:sz w:val="28"/>
          <w:szCs w:val="28"/>
        </w:rPr>
        <w:t>мита-Маркетинг, Менеджмент,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DEE70F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>Дегтярева О.И., Полянова Т.Н., Саркисов С.В. Внешнеэкономическая деятельность. 3-е изд. М.: Дело, 2002.</w:t>
      </w:r>
    </w:p>
    <w:p w14:paraId="06531B4C" w14:textId="04E5052C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  <w:t>Друкер Питер Ф. Рынок: как выйти в лидер</w:t>
      </w:r>
      <w:r w:rsidR="00E44B34">
        <w:rPr>
          <w:rFonts w:ascii="Times New Roman" w:hAnsi="Times New Roman" w:cs="Times New Roman"/>
          <w:sz w:val="28"/>
          <w:szCs w:val="28"/>
        </w:rPr>
        <w:t>ы: практика и принципы.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D4AD4DA" w14:textId="0A6163A6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>Дэвид А. Рикс. Просчеты в международном бизнесе. // М.: И</w:t>
      </w:r>
      <w:r w:rsidR="00E44B34">
        <w:rPr>
          <w:rFonts w:ascii="Times New Roman" w:hAnsi="Times New Roman" w:cs="Times New Roman"/>
          <w:sz w:val="28"/>
          <w:szCs w:val="28"/>
        </w:rPr>
        <w:t>здательский дом «Вильямс», 2018.</w:t>
      </w:r>
    </w:p>
    <w:p w14:paraId="7AD48968" w14:textId="1F41FACC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  <w:t>Дэниелс Джон Д., Радеба Ли X. Между</w:t>
      </w:r>
      <w:r w:rsidR="00E44B34">
        <w:rPr>
          <w:rFonts w:ascii="Times New Roman" w:hAnsi="Times New Roman" w:cs="Times New Roman"/>
          <w:sz w:val="28"/>
          <w:szCs w:val="28"/>
        </w:rPr>
        <w:t>народный бизнес. -М.: Дело,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84F4B" w14:textId="7AF9AE86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  <w:t>Замедлина Е.А. Предпринимательст</w:t>
      </w:r>
      <w:r w:rsidR="00E44B34">
        <w:rPr>
          <w:rFonts w:ascii="Times New Roman" w:hAnsi="Times New Roman" w:cs="Times New Roman"/>
          <w:sz w:val="28"/>
          <w:szCs w:val="28"/>
        </w:rPr>
        <w:t>во. Уч. пособие. М.: Феникс,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41F6DB78" w14:textId="5358D545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  <w:t>Зарицкий В.Е. Экономика Германии: путь по ле</w:t>
      </w:r>
      <w:r w:rsidR="00E44B34">
        <w:rPr>
          <w:rFonts w:ascii="Times New Roman" w:hAnsi="Times New Roman" w:cs="Times New Roman"/>
          <w:sz w:val="28"/>
          <w:szCs w:val="28"/>
        </w:rPr>
        <w:t>стнице, ведущей вниз. - М.,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  <w:t>Имаи М. Кайдзен: путь к успеху японских компаний. - М.: Альпина Бизнес Букс,</w:t>
      </w:r>
    </w:p>
    <w:p w14:paraId="78056CC7" w14:textId="2D8C1976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32B0D13" w14:textId="3E010B29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  <w:t>Крутик А.Б., Решетова М.В. Основы предпринимательской деятельн</w:t>
      </w:r>
      <w:r w:rsidR="00E44B34">
        <w:rPr>
          <w:rFonts w:ascii="Times New Roman" w:hAnsi="Times New Roman" w:cs="Times New Roman"/>
          <w:sz w:val="28"/>
          <w:szCs w:val="28"/>
        </w:rPr>
        <w:t>ости. Изд-во «Академия».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25A15245" w14:textId="19985FE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</w:t>
      </w:r>
      <w:r w:rsidR="00E44B34">
        <w:rPr>
          <w:rFonts w:ascii="Times New Roman" w:hAnsi="Times New Roman" w:cs="Times New Roman"/>
          <w:sz w:val="28"/>
          <w:szCs w:val="28"/>
        </w:rPr>
        <w:t>пособности. - М.: Экономика, 202</w:t>
      </w:r>
      <w:r w:rsidRPr="00BA7593">
        <w:rPr>
          <w:rFonts w:ascii="Times New Roman" w:hAnsi="Times New Roman" w:cs="Times New Roman"/>
          <w:sz w:val="28"/>
          <w:szCs w:val="28"/>
        </w:rPr>
        <w:t>0.</w:t>
      </w:r>
    </w:p>
    <w:p w14:paraId="38DDD5AB" w14:textId="21911386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  <w:t>Лапуста М.Г. Предп</w:t>
      </w:r>
      <w:r w:rsidR="00E44B34">
        <w:rPr>
          <w:rFonts w:ascii="Times New Roman" w:hAnsi="Times New Roman" w:cs="Times New Roman"/>
          <w:sz w:val="28"/>
          <w:szCs w:val="28"/>
        </w:rPr>
        <w:t>ринимательство. Учебник.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315ADF3B" w14:textId="48B56610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>Льюис Р. Деловые культуры в м</w:t>
      </w:r>
      <w:r w:rsidR="00E44B34">
        <w:rPr>
          <w:rFonts w:ascii="Times New Roman" w:hAnsi="Times New Roman" w:cs="Times New Roman"/>
          <w:sz w:val="28"/>
          <w:szCs w:val="28"/>
        </w:rPr>
        <w:t>еждународном бизнесе. - М.,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5EEA4A22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C38DF7" w14:textId="0873E9F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 / Под ред. проф. В.Е.</w:t>
      </w:r>
      <w:r w:rsidR="00E44B34">
        <w:rPr>
          <w:rFonts w:ascii="Times New Roman" w:hAnsi="Times New Roman" w:cs="Times New Roman"/>
          <w:sz w:val="28"/>
          <w:szCs w:val="28"/>
        </w:rPr>
        <w:t xml:space="preserve"> Рыбалкина. М.: ЮНИТИ-ДАНА,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D29FF91" w14:textId="5FCC14B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/ Под ред. Б</w:t>
      </w:r>
      <w:r w:rsidR="00E44B34">
        <w:rPr>
          <w:rFonts w:ascii="Times New Roman" w:hAnsi="Times New Roman" w:cs="Times New Roman"/>
          <w:sz w:val="28"/>
          <w:szCs w:val="28"/>
        </w:rPr>
        <w:t>.М. Смитиенко. М.: Инфра-М,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F3E386A" w14:textId="07DB7DC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>Мировая экономика: прогноз до 2020 года / под ред. Акад. А.А.Дынкина / ИМЭМО РАН. - М.: Магистр, 20</w:t>
      </w:r>
      <w:r w:rsidR="00E44B34">
        <w:rPr>
          <w:rFonts w:ascii="Times New Roman" w:hAnsi="Times New Roman" w:cs="Times New Roman"/>
          <w:sz w:val="28"/>
          <w:szCs w:val="28"/>
        </w:rPr>
        <w:t>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01071314" w14:textId="1F3E07E6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</w:t>
      </w:r>
      <w:r w:rsidR="00E44B34">
        <w:rPr>
          <w:rFonts w:ascii="Times New Roman" w:hAnsi="Times New Roman" w:cs="Times New Roman"/>
          <w:sz w:val="28"/>
          <w:szCs w:val="28"/>
        </w:rPr>
        <w:t>ы и гарантии. М.: ФБК-ПРЕСС,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07738E35" w14:textId="1ED90D88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>Мясоедов С.П. Основы кросс-культурного менеджмента: как вести бизнес с представителями других с</w:t>
      </w:r>
      <w:r w:rsidR="00E44B34">
        <w:rPr>
          <w:rFonts w:ascii="Times New Roman" w:hAnsi="Times New Roman" w:cs="Times New Roman"/>
          <w:sz w:val="28"/>
          <w:szCs w:val="28"/>
        </w:rPr>
        <w:t>тран и культур. - М.: Дело,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723339C" w14:textId="77F7299C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>Ноздрева Р.Б. Международный маркетинг. - М</w:t>
      </w:r>
      <w:r w:rsidR="00E44B34">
        <w:rPr>
          <w:rFonts w:ascii="Times New Roman" w:hAnsi="Times New Roman" w:cs="Times New Roman"/>
          <w:sz w:val="28"/>
          <w:szCs w:val="28"/>
        </w:rPr>
        <w:t>.: Экономистъ,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C7FE165" w14:textId="2FD5DB4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рук. проф. Осипо</w:t>
      </w:r>
      <w:r w:rsidR="00E44B34">
        <w:rPr>
          <w:rFonts w:ascii="Times New Roman" w:hAnsi="Times New Roman" w:cs="Times New Roman"/>
          <w:sz w:val="28"/>
          <w:szCs w:val="28"/>
        </w:rPr>
        <w:t>ва Ю.М., Смирновой Е.Е.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0F6A958" w14:textId="568468C1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>Пирогов КМ. Основы организации бизнеса: учеб</w:t>
      </w:r>
      <w:r w:rsidR="00E44B34">
        <w:rPr>
          <w:rFonts w:ascii="Times New Roman" w:hAnsi="Times New Roman" w:cs="Times New Roman"/>
          <w:sz w:val="28"/>
          <w:szCs w:val="28"/>
        </w:rPr>
        <w:t>ник / 2-е изд.- М.: КНОРУС, 2020</w:t>
      </w:r>
    </w:p>
    <w:p w14:paraId="41CB8403" w14:textId="1A421BCA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конкурировать?</w:t>
      </w:r>
      <w:r w:rsidR="00E44B34">
        <w:rPr>
          <w:rFonts w:ascii="Times New Roman" w:hAnsi="Times New Roman" w:cs="Times New Roman"/>
          <w:sz w:val="28"/>
          <w:szCs w:val="28"/>
        </w:rPr>
        <w:t xml:space="preserve"> - М.: Альпина Бизнес Букс,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794486C" w14:textId="2AED2F60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Почепцов Г.Г. Теория коммуникации. </w:t>
      </w:r>
      <w:r w:rsidR="00E44B34">
        <w:rPr>
          <w:rFonts w:ascii="Times New Roman" w:hAnsi="Times New Roman" w:cs="Times New Roman"/>
          <w:sz w:val="28"/>
          <w:szCs w:val="28"/>
        </w:rPr>
        <w:t>-М.: Рефл-бук; Киев: Ваклер,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4ADB3748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Экономистъ, 2022</w:t>
      </w:r>
      <w:r w:rsidR="00DA30B5" w:rsidRPr="00BA7593">
        <w:rPr>
          <w:rFonts w:ascii="Times New Roman" w:hAnsi="Times New Roman" w:cs="Times New Roman"/>
          <w:sz w:val="28"/>
          <w:szCs w:val="28"/>
        </w:rPr>
        <w:t>. - 574 с.</w:t>
      </w:r>
    </w:p>
    <w:p w14:paraId="34C5C487" w14:textId="1F404C36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</w:t>
      </w:r>
      <w:r w:rsidR="00E44B34">
        <w:rPr>
          <w:rFonts w:ascii="Times New Roman" w:hAnsi="Times New Roman" w:cs="Times New Roman"/>
          <w:sz w:val="28"/>
          <w:szCs w:val="28"/>
        </w:rPr>
        <w:t>а в 21 веке. - СПб.: Питер, 2021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21133E7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>Симонова Л.М., Стровский Л.Е. Кросс-культурные взаимодействия в международном предпринимательстве. - М.: ЮНИТИ, 2003.</w:t>
      </w:r>
    </w:p>
    <w:p w14:paraId="0900FBFD" w14:textId="35928DA2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  <w:t>Супян В.Б. Э</w:t>
      </w:r>
      <w:r w:rsidR="00E44B34">
        <w:rPr>
          <w:rFonts w:ascii="Times New Roman" w:hAnsi="Times New Roman" w:cs="Times New Roman"/>
          <w:sz w:val="28"/>
          <w:szCs w:val="28"/>
        </w:rPr>
        <w:t>кономика США. - СПб.: Питер,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5CFCEF0" w14:textId="5EC3FB39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России и ее экономическая дипломатия. Учебник / Иванов И.Д. М «Российская политичес</w:t>
      </w:r>
      <w:r w:rsidR="00E44B34">
        <w:rPr>
          <w:rFonts w:ascii="Times New Roman" w:hAnsi="Times New Roman" w:cs="Times New Roman"/>
          <w:sz w:val="28"/>
          <w:szCs w:val="28"/>
        </w:rPr>
        <w:t>кая энциклопедия» (РОССПЭН),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10427F3E" w14:textId="5E0732CC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  <w:t>Холден Н.Дж. Кросс-культурный менеджмент. Концепция когнитивного ме</w:t>
      </w:r>
      <w:r w:rsidR="00E44B34">
        <w:rPr>
          <w:rFonts w:ascii="Times New Roman" w:hAnsi="Times New Roman" w:cs="Times New Roman"/>
          <w:sz w:val="28"/>
          <w:szCs w:val="28"/>
        </w:rPr>
        <w:t>неджмента - М.: ЮНИТИ-ДАНА,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2182DE3" w14:textId="28DBF77A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  <w:t>Цукалн Л. Новая европейская экономика: поп</w:t>
      </w:r>
      <w:r w:rsidR="00E44B34">
        <w:rPr>
          <w:rFonts w:ascii="Times New Roman" w:hAnsi="Times New Roman" w:cs="Times New Roman"/>
          <w:sz w:val="28"/>
          <w:szCs w:val="28"/>
        </w:rPr>
        <w:t>ытка переосмысления. - СПб.,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54A5386D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>Шумилов В.М. Международное право. М.: ТК Велби, 2007.</w:t>
      </w:r>
    </w:p>
    <w:p w14:paraId="61729B11" w14:textId="33B5D17E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  <w:t>Эклунд К. Эффективная экономика - шведск</w:t>
      </w:r>
      <w:r w:rsidR="00E44B34">
        <w:rPr>
          <w:rFonts w:ascii="Times New Roman" w:hAnsi="Times New Roman" w:cs="Times New Roman"/>
          <w:sz w:val="28"/>
          <w:szCs w:val="28"/>
        </w:rPr>
        <w:t>ая модель. - М.: Экономика,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3"/>
    </w:p>
    <w:p w14:paraId="78A375E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НП «Центр развития личности», 2009.</w:t>
      </w:r>
    </w:p>
    <w:p w14:paraId="31EF5B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Таганрог: Изд-во НОУ ВПО «ТИУиЭ», 2010.</w:t>
      </w:r>
    </w:p>
    <w:p w14:paraId="46A7D0FF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Таганрог: Изд-во НОУ ВПО «ТИУиЭ», 2010.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«Эксперт».Официальный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— информационный портал ИнформационногоАгентства «РосБизнесКонсалтинг».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«КонсультантПлюс»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зач.ед.; ак.ч всего: 44, в т.ч.: 20 лекций, 24 практич. зан.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1. Общие основы вмеждунар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 на</w:t>
            </w:r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(ИЗ)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Е.В,/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0FA9" w14:textId="77777777" w:rsidR="00B349B9" w:rsidRDefault="00B349B9" w:rsidP="006B7832">
      <w:r>
        <w:separator/>
      </w:r>
    </w:p>
  </w:endnote>
  <w:endnote w:type="continuationSeparator" w:id="0">
    <w:p w14:paraId="14D9F8C8" w14:textId="77777777" w:rsidR="00B349B9" w:rsidRDefault="00B349B9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7EDA" w14:textId="77777777" w:rsidR="00B349B9" w:rsidRDefault="00B349B9"/>
  </w:footnote>
  <w:footnote w:type="continuationSeparator" w:id="0">
    <w:p w14:paraId="4CD76CE0" w14:textId="77777777" w:rsidR="00B349B9" w:rsidRDefault="00B3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422923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C204B"/>
    <w:rsid w:val="009863AD"/>
    <w:rsid w:val="00994D97"/>
    <w:rsid w:val="009C69C2"/>
    <w:rsid w:val="00A419DC"/>
    <w:rsid w:val="00AD4619"/>
    <w:rsid w:val="00B349B9"/>
    <w:rsid w:val="00B53F07"/>
    <w:rsid w:val="00B70E74"/>
    <w:rsid w:val="00BA7593"/>
    <w:rsid w:val="00D51EF8"/>
    <w:rsid w:val="00DA30B5"/>
    <w:rsid w:val="00DA3C8F"/>
    <w:rsid w:val="00E14176"/>
    <w:rsid w:val="00E442D2"/>
    <w:rsid w:val="00E44B34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bc.ru" TargetMode="External"/><Relationship Id="rId18" Type="http://schemas.openxmlformats.org/officeDocument/2006/relationships/hyperlink" Target="http://www.wt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ecd.org" TargetMode="External"/><Relationship Id="rId17" Type="http://schemas.openxmlformats.org/officeDocument/2006/relationships/hyperlink" Target="http://www.vnik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ctad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g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" TargetMode="External"/><Relationship Id="rId10" Type="http://schemas.openxmlformats.org/officeDocument/2006/relationships/hyperlink" Target="http://www.imf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pert.ru" TargetMode="External"/><Relationship Id="rId14" Type="http://schemas.openxmlformats.org/officeDocument/2006/relationships/hyperlink" Target="http://www.rusimp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Преподаватель</cp:lastModifiedBy>
  <cp:revision>15</cp:revision>
  <dcterms:created xsi:type="dcterms:W3CDTF">2017-05-17T07:25:00Z</dcterms:created>
  <dcterms:modified xsi:type="dcterms:W3CDTF">2024-10-09T10:41:00Z</dcterms:modified>
</cp:coreProperties>
</file>